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永諾關懷健康計畫服務契約【合約編號：＿＿＿＿＿＿＿＿】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立契約人：    ____________________（下稱「甲方」）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星寵控股股份有限公司（下稱「乙方」） 茲因甲方向乙方購買「永諾關懷健康計畫」服務，由乙方向甲方提供寵物健康管理及生命禮儀相關服務，雙方爰共同合意訂立條款如下（下稱「本契約」），以資共同遵循： 服務內容</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乙方同意依本契約約定，提供甲方所有之指定單一寵物 （下稱「甲方寵物」）永諾關懷健康計畫健康管理及生命禮儀相關產品與服務（下稱「本服務」）。本服務內容如下：</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寵物健康管理服務：</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寵物健康檢查：共壹次，服務內容及流程詳如附件一所示。</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毛孩心情與健康檢測：共叁次，服務內容及流程詳如附件二所示。</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寵物毛髮項鍊：共壹個，服務內容及流程如附件三所示之。</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寵物精緻骨灰罈：共壹個，服務內容及流程如附件四所示之。</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寵物生命禮儀服務：</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寵物生命禮儀：共壹次，服務內容及流程詳如附件五所示。</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甲方瞭解並同意，乙方所提供本服務將依本契約及附件所載標準與流程進行，並將盡力提供專業及高品質服務。乙方提供之服務效果可能無法完全符合甲方個人期待或主觀判斷，甲方同意尊重乙方專業，合理接受本服務成果，並配合乙方完成相關安排及程序。乙方對甲方之個人期待或主觀判斷不承擔任何保證責任。</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 服務範圍</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本服務之提供範圍以乙方指定區域為準（下稱「本服務範圍」）。甲方瞭解並同意，乙方於本契約簽署前已向甲方完整充分說明本契約簽署時之本服務範圍，且本服務範圍可能由乙方視實際情形隨時調整，甲方同意配合乙方之安排。</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 服務費用與付款方式</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甲方應支付乙方提供本服務之費用（下稱「服務費用」），金額如下：</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寵物健康管理服務費用：總價款為新臺幣11,800元整（其中寵物毛髮項鍊價值為新台幣2,000元整）。寵物生命禮儀服務費用：總價款為新臺幣5,000元整。</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甲方應依乙方提供之線上支付方式，支付全部服務費用予乙方。於甲方完成全部服務費用付款後，乙方將提供本契約電子版供甲方簽署，於雙方簽署本契約後，本契約正式生效，乙方始負有提供本服務之義務。雙方瞭解並同意，於甲方未完成付款前，乙方對甲方不承擔提供本服務之任何責任，且甲方不得要求提供電子版合約或任何服務。乙方應就本契約寵物生命禮儀服務費用之百分之七十五額度提供履約保障，本契約履約保障說明詳如附件六所示。</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color w:val="414141"/>
          <w:sz w:val="24"/>
          <w:szCs w:val="24"/>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寵物健康管理服務</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於本契約生效後，乙方將於合理期間內執行平安燈服務。甲方知悉並同意，甲方寵物之平安燈將於乙方指定地點設置與點亮，乙方有權依場地實際情況安排及調整平安燈燈座、形狀、佈置、位置等事項。於本契約生效後，乙方將於合理期間內寄送寵物毛髮項鍊至甲方地址。如經乙方通知送達後甲方仍未收到，甲方應於[5]日內通知乙方；若未於期限內通知，則視為甲方已收到該項鍊。甲方應自行與乙方指定有合作之動物醫院及特約商家聯繫、安排及預約寵物健康檢查及毛孩心情與健康檢測之時間。甲方應配合乙方、合作醫院及特約商家之安排，提供必要資訊、文件及證件，並協助寵物就診，以確保檢查順利完成。如因甲方拒絕或未充分配合乙方、合作醫院及特約商家之安排，或未及時提供相關資訊、文件或證件，致乙方無法完成服務或致服務有瑕疵時，相關責任應由甲方自行負承擔，乙方不負任何責任，乙方並保留隨時調整其有合作之動物醫院及特約商家之權利。本契約之毛孩心情與健康檢測服務使用期間為本契約生效日起算二年。甲方應於前述期間內依本條前項之約定自行完成預約並使用該服務。逾期未使用者，該服務即自行失效，甲方不得另行主張補償或展延。</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color w:val="414141"/>
          <w:sz w:val="24"/>
          <w:szCs w:val="24"/>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寵物生命禮儀服務</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甲方需要乙方履行本契約之寵物生命禮儀服務時，應以電話或通訊軟體通知乙方，乙方應於接獲甲方後24小時內至甲方指定地點接運甲方寵物遺體，惟甲方所指定之地點不得超過本服務範圍。甲方瞭解並同意，寵物生命禮儀服務中之追思場地佈置，悉依實際場地狀況而異，最終佈置方式應以追思場地現場實際狀況為準。若甲方有特殊佈置需求，甲方得與乙方另行溝通，並由甲方自行負擔為達成特殊佈置需求所支出的商品費用及其他必要費用。為免疑義，因甲方特殊佈置需求產生之所有相關費用，不包含於本契約服務費用總價內，應由甲方另行全額負擔。甲方應尊重乙方之專業，及時配合提供乙方完成本服務所需資訊、文件及相關證件，以利乙方依本契約完成服務。如因甲方拒絕或未充分配合提供相關資訊、文件或證件，致乙方無法完成服務或致服務有瑕疵時，相關責任應由甲方自行負承擔，乙方不負任何責任。</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color w:val="414141"/>
          <w:sz w:val="24"/>
          <w:szCs w:val="24"/>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服務調整與替代</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乙方於提供本服務時，如因不可抗力或其他不可歸責於乙方之事由，致本契約所載服務項目或商品無法提供時，乙方得自行調整以當時同級、等值之商品或服務替代之。乙方提供之替代商品或服務應符合一般業界標準，於乙方提供替代商品或服務後，即視為乙方已履行本契約相關服務之義務，甲方不得因此主張退費、折抵或其他賠償。</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color w:val="414141"/>
          <w:sz w:val="24"/>
          <w:szCs w:val="24"/>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權利轉讓</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經乙方事前書面同意後，甲方得將其於本契約之權利義務全部轉讓予第三人（下稱「受讓人」）。甲方應自行告知受讓人其基於本契約之相關權利義務，並簽署「永諾關懷健康計畫服務契約轉讓協議」（詳如附件七所示）後，依乙方要求提供本契約正本及其他相關文件，與受讓人至乙方服務據點辦理本契約轉讓手續，並就每次轉讓支付新台幣1500元之轉讓手續費予乙方。若甲方未依本條規定辦理本契約之轉讓，則受讓人無權向乙方主張履行本契約義務，且甲方與受讓人間因此所生一切民、刑事責任，均與乙方無涉，乙方不負任何責任。</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color w:val="414141"/>
          <w:sz w:val="24"/>
          <w:szCs w:val="24"/>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契約終止</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就本契約之寵物生命禮儀服務，如(1)因乙方未能依本契約第五條第1項之期程提供服務，並經甲方催告4小時後仍未開始提供服務，或(2)因其他可歸責於乙方之事由，致甲方無法履行本契約，甲方得通知乙方終止本契約之寵物生命禮儀服務。乙方並應將本契約寵物生命禮儀服務之服務費用退還甲方，如甲方另受有損害，並應賠償之。除本契約另有規定外，如因可歸責於甲方之事由，致乙方無法履行本契約，乙方得單方立即終止本契約。甲方依本契約支付之服務費用，應作為賠償乙方之違約金，甲方不得請求返還。因天災、事變等不可抗力，或因政府法令之增訂、變更等不可歸責於雙方之事由，致本契約無法履行，或雙方不同意依法令變更後之條件繼續履行者，本契約自前述情事發生之日起即立即終止。乙方應扣除已實際履行之服務費用，將甲方已依本契約支付之服務費用無息退還。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甲方任意終止與解除權</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甲方得隨時終止本契約之寵物生命禮儀服務。甲方終止本契約寵物生命禮儀服務者，乙方應於甲方終止後15工作日內，依下列方式計算退費金額並退還予甲方[LCS5]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於乙方實施本契約之寵物生命禮儀服務前，甲方終止寵物生命禮儀服務並完成退費申請程序者，乙方應以寵物生命禮儀服務費用扣除百分之五（5%）之行政手續費計算退費金額。於乙方實施本契約之寵物生命禮儀服務後，甲方終止寵物生命禮儀服務並完成退費申請程序者，乙方應以寵物生命禮儀服務費用扣除已實際履行之服務費用及百分之五（5%）之行政手續費計算退費金額。</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雙方瞭解並同意，如甲方擬終止本契約寵物生命禮儀服務，甲方應以書面通知乙方並檢附本契約、付款憑證及其他乙方要求之文件，於乙方收受前開全部文件後，本契約寵物生命禮儀服務之終止，始生效力。除本契約另有約定外，甲方不得終止本契約寵物健康管理服務[LCS6] [LCS7]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color w:val="414141"/>
          <w:sz w:val="24"/>
          <w:szCs w:val="24"/>
          <w:rtl w:val="0"/>
        </w:rPr>
        <w:t xml:space="preserv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契約繼承</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於本契約尚未完全履行前，如甲方發生死亡或其他法定繼承事由，其於本契約之權利義務，應由其法定繼承人繼受。甲方之法定繼承人於繼承事實發生後，應於合理期間內以書面通知乙方，並檢附本契約、甲方死亡證明及其他乙方要求之文件，向乙方辦理本契約權利義務繼承及相關確認程序。</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color w:val="414141"/>
          <w:sz w:val="24"/>
          <w:szCs w:val="24"/>
          <w:rtl w:val="0"/>
        </w:rPr>
        <w:t xml:space="preserv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履行輔助人</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就本契約之履行，甲方同意乙方將本契約之全部或部分委由其他業者代為履行，且該受託之服務業者，視為乙方之代理人或使用人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契約修改</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若因法令之訂定、修正或其他變更，致本契約需進行修改或調整，甲方同意乙方得以附件方式，對本契約進行修正。</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color w:val="414141"/>
          <w:sz w:val="24"/>
          <w:szCs w:val="24"/>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爭議解決</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本合約之解釋、效力及其他未盡事宜，悉以中華民國相關法律為準。因本契約所生或與本契約有關之爭議，應依相關法令及本契約書約定，考量公共利益及公平原則，本誠信原則盡力協調解決；如未能解決者，甲、乙雙方同意以臺灣臺北地方法院為第一審管轄法院。</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 其他約定</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本契約所稱之「日」，除另有明文規定者外，均指日曆日，不以工作日計算。雙方已就本契約之所有相關事項達成完全且唯一之合意，並取代雙方先前之所有交涉、協議、合意及承諾。本契約之任一條款如有違法、無效、或難以執行，其他所有部分仍繼續全然有效，且應不被該違法、無效、或難以執行之條款或其與本合約之分離影響。本契約壹式貳份，由甲、乙雙方各執壹份為憑。</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 （下接簽署頁） 【契約審閱期間】甲方確認於本契約於簽署前，已於民國＿＿年＿＿月＿＿日收到乙方提供審閱之本契約稿本，並已詳細審閱（審閱期間至少為五日)，且經乙方銷售人員完整說明，已確實理解本契約之全部內容，除對於本契約內容無異議外，並願受本契約之全部內容規範。甲方確認乙方銷售人員已確實告知甲方本契約有至少五日之契約審閱期間，惟因甲方有即刻取得乙方所提供寵物禮儀服務之需求，故甲方於乙方銷售人員完整說明本契約內容，且已於＿＿年＿＿月＿＿日當場詳細審閱本契約後，於已確實充分理解本契約全部內容之情形下，與乙方簽訂本契約，甲方並同意嗣後不得以乙方未給予契約審閱期間為由主張本契約內容無效。</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 ＿＿＿＿＿＿＿＿＿（甲方簽章）</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  立契約書人 甲      方：身分證字號：地址：電話： 乙    方：星寵控股股份有限公司負 責 人：戴承宏統一編號：60593381地    址：台北市內湖區南京東路六段495號10樓      中華民國            年                月                日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附件一　寵物健康管理服務—「寵物健康檢查」服務內容及流程 </w:t>
      </w:r>
    </w:p>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一、服務說明</w:t>
      </w:r>
    </w:p>
    <w:p w:rsidR="00000000" w:rsidDel="00000000" w:rsidP="00000000" w:rsidRDefault="00000000" w:rsidRPr="00000000" w14:paraId="00000038">
      <w:pPr>
        <w:rPr/>
      </w:pPr>
      <w:r w:rsidDel="00000000" w:rsidR="00000000" w:rsidRPr="00000000">
        <w:rPr>
          <w:rFonts w:ascii="Arial Unicode MS" w:cs="Arial Unicode MS" w:eastAsia="Arial Unicode MS" w:hAnsi="Arial Unicode MS"/>
          <w:rtl w:val="0"/>
        </w:rPr>
        <w:t xml:space="preserve">本服務由乙方指定之合作動物醫院執行，旨在透過醫學檢測數據，精準掌握甲方寵物之核心臟器健康、免疫力與營養狀況。</w:t>
      </w:r>
    </w:p>
    <w:p w:rsidR="00000000" w:rsidDel="00000000" w:rsidP="00000000" w:rsidRDefault="00000000" w:rsidRPr="00000000" w14:paraId="00000039">
      <w:pPr>
        <w:rPr/>
      </w:pPr>
      <w:r w:rsidDel="00000000" w:rsidR="00000000" w:rsidRPr="00000000">
        <w:rPr>
          <w:rFonts w:ascii="Arial Unicode MS" w:cs="Arial Unicode MS" w:eastAsia="Arial Unicode MS" w:hAnsi="Arial Unicode MS"/>
          <w:rtl w:val="0"/>
        </w:rPr>
        <w:t xml:space="preserve">1. 服務次數：共計貳次。</w:t>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2. 適用對象：本契約指定之單一甲方寵物。</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二、檢查項目詳情</w:t>
      </w:r>
    </w:p>
    <w:p w:rsidR="00000000" w:rsidDel="00000000" w:rsidP="00000000" w:rsidRDefault="00000000" w:rsidRPr="00000000" w14:paraId="0000003D">
      <w:pPr>
        <w:rPr/>
      </w:pPr>
      <w:r w:rsidDel="00000000" w:rsidR="00000000" w:rsidRPr="00000000">
        <w:rPr>
          <w:rFonts w:ascii="Arial Unicode MS" w:cs="Arial Unicode MS" w:eastAsia="Arial Unicode MS" w:hAnsi="Arial Unicode MS"/>
          <w:rtl w:val="0"/>
        </w:rPr>
        <w:t xml:space="preserve">本服務採用 Idexx 10項套組（核心臟器重點掃描），鎖定犬貓最重要的代謝與免疫系統進行檢測，詳細內容如下：</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Fonts w:ascii="Arial Unicode MS" w:cs="Arial Unicode MS" w:eastAsia="Arial Unicode MS" w:hAnsi="Arial Unicode MS"/>
          <w:rtl w:val="0"/>
        </w:rPr>
        <w:t xml:space="preserve">1. 血液系統檢查 (CBC)</w:t>
      </w:r>
    </w:p>
    <w:p w:rsidR="00000000" w:rsidDel="00000000" w:rsidP="00000000" w:rsidRDefault="00000000" w:rsidRPr="00000000" w14:paraId="00000040">
      <w:pPr>
        <w:rPr/>
      </w:pPr>
      <w:r w:rsidDel="00000000" w:rsidR="00000000" w:rsidRPr="00000000">
        <w:rPr>
          <w:rFonts w:ascii="Arial Unicode MS" w:cs="Arial Unicode MS" w:eastAsia="Arial Unicode MS" w:hAnsi="Arial Unicode MS"/>
          <w:rtl w:val="0"/>
        </w:rPr>
        <w:t xml:space="preserve">   • 透過紅血球、白血球與血小板數值分析。</w:t>
      </w:r>
    </w:p>
    <w:p w:rsidR="00000000" w:rsidDel="00000000" w:rsidP="00000000" w:rsidRDefault="00000000" w:rsidRPr="00000000" w14:paraId="00000041">
      <w:pPr>
        <w:rPr/>
      </w:pPr>
      <w:r w:rsidDel="00000000" w:rsidR="00000000" w:rsidRPr="00000000">
        <w:rPr>
          <w:rFonts w:ascii="Arial Unicode MS" w:cs="Arial Unicode MS" w:eastAsia="Arial Unicode MS" w:hAnsi="Arial Unicode MS"/>
          <w:rtl w:val="0"/>
        </w:rPr>
        <w:t xml:space="preserve">   • 評估重點：貧血狀況、體內感染發炎指數及凝血能力。</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Fonts w:ascii="Arial Unicode MS" w:cs="Arial Unicode MS" w:eastAsia="Arial Unicode MS" w:hAnsi="Arial Unicode MS"/>
          <w:rtl w:val="0"/>
        </w:rPr>
        <w:t xml:space="preserve">2. 生化 10 項檢查 (Chem 10)</w:t>
      </w:r>
    </w:p>
    <w:p w:rsidR="00000000" w:rsidDel="00000000" w:rsidP="00000000" w:rsidRDefault="00000000" w:rsidRPr="00000000" w14:paraId="00000044">
      <w:pPr>
        <w:rPr/>
      </w:pPr>
      <w:r w:rsidDel="00000000" w:rsidR="00000000" w:rsidRPr="00000000">
        <w:rPr>
          <w:rFonts w:ascii="Arial Unicode MS" w:cs="Arial Unicode MS" w:eastAsia="Arial Unicode MS" w:hAnsi="Arial Unicode MS"/>
          <w:rtl w:val="0"/>
        </w:rPr>
        <w:t xml:space="preserve">   • 肝膽功能 (ALT, ALKP)：檢測肝臟細胞是否受損及膽道系統功能。</w:t>
      </w:r>
    </w:p>
    <w:p w:rsidR="00000000" w:rsidDel="00000000" w:rsidP="00000000" w:rsidRDefault="00000000" w:rsidRPr="00000000" w14:paraId="00000045">
      <w:pPr>
        <w:rPr/>
      </w:pPr>
      <w:r w:rsidDel="00000000" w:rsidR="00000000" w:rsidRPr="00000000">
        <w:rPr>
          <w:rFonts w:ascii="Arial Unicode MS" w:cs="Arial Unicode MS" w:eastAsia="Arial Unicode MS" w:hAnsi="Arial Unicode MS"/>
          <w:rtl w:val="0"/>
        </w:rPr>
        <w:t xml:space="preserve">   • 腎臟過濾 (BUN, CREA)：篩檢腎臟含氮廢物代謝能力，評估腎衰竭風險。</w:t>
      </w:r>
    </w:p>
    <w:p w:rsidR="00000000" w:rsidDel="00000000" w:rsidP="00000000" w:rsidRDefault="00000000" w:rsidRPr="00000000" w14:paraId="00000046">
      <w:pPr>
        <w:rPr/>
      </w:pPr>
      <w:r w:rsidDel="00000000" w:rsidR="00000000" w:rsidRPr="00000000">
        <w:rPr>
          <w:rFonts w:ascii="Arial Unicode MS" w:cs="Arial Unicode MS" w:eastAsia="Arial Unicode MS" w:hAnsi="Arial Unicode MS"/>
          <w:rtl w:val="0"/>
        </w:rPr>
        <w:t xml:space="preserve">   • 基礎代謝 (GLU, TP)：</w:t>
      </w:r>
    </w:p>
    <w:p w:rsidR="00000000" w:rsidDel="00000000" w:rsidP="00000000" w:rsidRDefault="00000000" w:rsidRPr="00000000" w14:paraId="00000047">
      <w:pPr>
        <w:rPr/>
      </w:pPr>
      <w:r w:rsidDel="00000000" w:rsidR="00000000" w:rsidRPr="00000000">
        <w:rPr>
          <w:rFonts w:ascii="Arial Unicode MS" w:cs="Arial Unicode MS" w:eastAsia="Arial Unicode MS" w:hAnsi="Arial Unicode MS"/>
          <w:rtl w:val="0"/>
        </w:rPr>
        <w:t xml:space="preserve">     - GLU (血糖)：監測血糖數值，篩檢糖尿病風險。</w:t>
      </w:r>
    </w:p>
    <w:p w:rsidR="00000000" w:rsidDel="00000000" w:rsidP="00000000" w:rsidRDefault="00000000" w:rsidRPr="00000000" w14:paraId="00000048">
      <w:pPr>
        <w:rPr/>
      </w:pPr>
      <w:r w:rsidDel="00000000" w:rsidR="00000000" w:rsidRPr="00000000">
        <w:rPr>
          <w:rFonts w:ascii="Arial Unicode MS" w:cs="Arial Unicode MS" w:eastAsia="Arial Unicode MS" w:hAnsi="Arial Unicode MS"/>
          <w:rtl w:val="0"/>
        </w:rPr>
        <w:t xml:space="preserve">     - TP (總蛋白)：評估營養狀態、發炎反應或肝腎流失蛋白狀況。</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Fonts w:ascii="Arial Unicode MS" w:cs="Arial Unicode MS" w:eastAsia="Arial Unicode MS" w:hAnsi="Arial Unicode MS"/>
          <w:rtl w:val="0"/>
        </w:rPr>
        <w:t xml:space="preserve">三、服務流程</w:t>
      </w:r>
    </w:p>
    <w:p w:rsidR="00000000" w:rsidDel="00000000" w:rsidP="00000000" w:rsidRDefault="00000000" w:rsidRPr="00000000" w14:paraId="0000004B">
      <w:pPr>
        <w:rPr/>
      </w:pPr>
      <w:r w:rsidDel="00000000" w:rsidR="00000000" w:rsidRPr="00000000">
        <w:rPr>
          <w:rFonts w:ascii="Arial Unicode MS" w:cs="Arial Unicode MS" w:eastAsia="Arial Unicode MS" w:hAnsi="Arial Unicode MS"/>
          <w:rtl w:val="0"/>
        </w:rPr>
        <w:t xml:space="preserve">1. 預約安排：甲方須自行致電乙方指定之合作動物醫院，或透過乙方官方客服管道進行預約。預約時請主動告知使用「永諾關懷計畫」及合約編號。</w:t>
      </w:r>
    </w:p>
    <w:p w:rsidR="00000000" w:rsidDel="00000000" w:rsidP="00000000" w:rsidRDefault="00000000" w:rsidRPr="00000000" w14:paraId="0000004C">
      <w:pPr>
        <w:rPr/>
      </w:pPr>
      <w:r w:rsidDel="00000000" w:rsidR="00000000" w:rsidRPr="00000000">
        <w:rPr>
          <w:rFonts w:ascii="Arial Unicode MS" w:cs="Arial Unicode MS" w:eastAsia="Arial Unicode MS" w:hAnsi="Arial Unicode MS"/>
          <w:rtl w:val="0"/>
        </w:rPr>
        <w:t xml:space="preserve">2. 行前準備：因檢測項目包含血糖 (GLU) 及部分生化指數，建議檢查前需禁食 8-12 小時（可飲水），以確保數據準確性。若寵物有特殊病史，請於預約時先行告知獸醫師。</w:t>
      </w:r>
    </w:p>
    <w:p w:rsidR="00000000" w:rsidDel="00000000" w:rsidP="00000000" w:rsidRDefault="00000000" w:rsidRPr="00000000" w14:paraId="0000004D">
      <w:pPr>
        <w:rPr/>
      </w:pPr>
      <w:r w:rsidDel="00000000" w:rsidR="00000000" w:rsidRPr="00000000">
        <w:rPr>
          <w:rFonts w:ascii="Arial Unicode MS" w:cs="Arial Unicode MS" w:eastAsia="Arial Unicode MS" w:hAnsi="Arial Unicode MS"/>
          <w:rtl w:val="0"/>
        </w:rPr>
        <w:t xml:space="preserve">3. 報到與驗證：甲方應依約定時間攜帶寵物及身分證明文件至醫院報到。</w:t>
      </w:r>
    </w:p>
    <w:p w:rsidR="00000000" w:rsidDel="00000000" w:rsidP="00000000" w:rsidRDefault="00000000" w:rsidRPr="00000000" w14:paraId="0000004E">
      <w:pPr>
        <w:rPr/>
      </w:pPr>
      <w:r w:rsidDel="00000000" w:rsidR="00000000" w:rsidRPr="00000000">
        <w:rPr>
          <w:rFonts w:ascii="Arial Unicode MS" w:cs="Arial Unicode MS" w:eastAsia="Arial Unicode MS" w:hAnsi="Arial Unicode MS"/>
          <w:rtl w:val="0"/>
        </w:rPr>
        <w:t xml:space="preserve">4. 檢查執行：由專業獸醫師進行抽血採樣及檢體分析。</w:t>
      </w:r>
    </w:p>
    <w:p w:rsidR="00000000" w:rsidDel="00000000" w:rsidP="00000000" w:rsidRDefault="00000000" w:rsidRPr="00000000" w14:paraId="0000004F">
      <w:pPr>
        <w:rPr/>
      </w:pPr>
      <w:r w:rsidDel="00000000" w:rsidR="00000000" w:rsidRPr="00000000">
        <w:rPr>
          <w:rFonts w:ascii="Arial Unicode MS" w:cs="Arial Unicode MS" w:eastAsia="Arial Unicode MS" w:hAnsi="Arial Unicode MS"/>
          <w:rtl w:val="0"/>
        </w:rPr>
        <w:t xml:space="preserve">5. 報告解說：檢驗報告產出後，由獸醫師現場進行數據解說與健康建議。</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Fonts w:ascii="Arial Unicode MS" w:cs="Arial Unicode MS" w:eastAsia="Arial Unicode MS" w:hAnsi="Arial Unicode MS"/>
          <w:rtl w:val="0"/>
        </w:rPr>
        <w:t xml:space="preserve">四、注意事項</w:t>
      </w:r>
    </w:p>
    <w:p w:rsidR="00000000" w:rsidDel="00000000" w:rsidP="00000000" w:rsidRDefault="00000000" w:rsidRPr="00000000" w14:paraId="00000052">
      <w:pPr>
        <w:rPr/>
      </w:pPr>
      <w:r w:rsidDel="00000000" w:rsidR="00000000" w:rsidRPr="00000000">
        <w:rPr>
          <w:rFonts w:ascii="Arial Unicode MS" w:cs="Arial Unicode MS" w:eastAsia="Arial Unicode MS" w:hAnsi="Arial Unicode MS"/>
          <w:rtl w:val="0"/>
        </w:rPr>
        <w:t xml:space="preserve">1. 本服務僅包含上述列表之檢測項目。若經獸醫師評估需進行額外檢查或藥物治療，費用由甲方自行負擔。</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rtl w:val="0"/>
        </w:rPr>
        <w:t xml:space="preserve">2. 甲方應於本契約有效期間內完成兩次檢查服務，逾期未檢查者視同放棄該次服務權利。</w:t>
      </w:r>
      <w:r w:rsidDel="00000000" w:rsidR="00000000" w:rsidRPr="00000000">
        <w:rPr>
          <w:color w:val="414141"/>
          <w:sz w:val="24"/>
          <w:szCs w:val="24"/>
          <w:rtl w:val="0"/>
        </w:rPr>
        <w:t xml:space="preserve">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附件二　寵物健康管理服務—「毛孩心情與健康檢測」服務內容及流程  </w:t>
      </w:r>
    </w:p>
    <w:p w:rsidR="00000000" w:rsidDel="00000000" w:rsidP="00000000" w:rsidRDefault="00000000" w:rsidRPr="00000000" w14:paraId="00000055">
      <w:pPr>
        <w:rPr/>
      </w:pPr>
      <w:r w:rsidDel="00000000" w:rsidR="00000000" w:rsidRPr="00000000">
        <w:rPr>
          <w:rFonts w:ascii="Arial Unicode MS" w:cs="Arial Unicode MS" w:eastAsia="Arial Unicode MS" w:hAnsi="Arial Unicode MS"/>
          <w:rtl w:val="0"/>
        </w:rPr>
        <w:t xml:space="preserve">一、服務說明</w:t>
      </w:r>
    </w:p>
    <w:p w:rsidR="00000000" w:rsidDel="00000000" w:rsidP="00000000" w:rsidRDefault="00000000" w:rsidRPr="00000000" w14:paraId="00000056">
      <w:pPr>
        <w:rPr/>
      </w:pPr>
      <w:r w:rsidDel="00000000" w:rsidR="00000000" w:rsidRPr="00000000">
        <w:rPr>
          <w:rFonts w:ascii="Arial Unicode MS" w:cs="Arial Unicode MS" w:eastAsia="Arial Unicode MS" w:hAnsi="Arial Unicode MS"/>
          <w:rtl w:val="0"/>
        </w:rPr>
        <w:t xml:space="preserve">本服務結合預防醫學、大數據與人工智慧技術，採用非侵入式光譜量測技術，掃描寵物身體發出之光譜數據。經由運算分析，將寵物的情緒、發炎狀況、飲食與行為等資訊轉化為獨特數位化健康資料。</w:t>
      </w:r>
    </w:p>
    <w:p w:rsidR="00000000" w:rsidDel="00000000" w:rsidP="00000000" w:rsidRDefault="00000000" w:rsidRPr="00000000" w14:paraId="00000057">
      <w:pPr>
        <w:rPr/>
      </w:pPr>
      <w:r w:rsidDel="00000000" w:rsidR="00000000" w:rsidRPr="00000000">
        <w:rPr>
          <w:rFonts w:ascii="Arial Unicode MS" w:cs="Arial Unicode MS" w:eastAsia="Arial Unicode MS" w:hAnsi="Arial Unicode MS"/>
          <w:rtl w:val="0"/>
        </w:rPr>
        <w:t xml:space="preserve">1. 服務次數：共計貳次。</w:t>
      </w:r>
    </w:p>
    <w:p w:rsidR="00000000" w:rsidDel="00000000" w:rsidP="00000000" w:rsidRDefault="00000000" w:rsidRPr="00000000" w14:paraId="00000058">
      <w:pPr>
        <w:rPr/>
      </w:pPr>
      <w:r w:rsidDel="00000000" w:rsidR="00000000" w:rsidRPr="00000000">
        <w:rPr>
          <w:rFonts w:ascii="Arial Unicode MS" w:cs="Arial Unicode MS" w:eastAsia="Arial Unicode MS" w:hAnsi="Arial Unicode MS"/>
          <w:rtl w:val="0"/>
        </w:rPr>
        <w:t xml:space="preserve">2. 使用期限：自本契約生效日起算二年內有效。</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Fonts w:ascii="Arial Unicode MS" w:cs="Arial Unicode MS" w:eastAsia="Arial Unicode MS" w:hAnsi="Arial Unicode MS"/>
          <w:rtl w:val="0"/>
        </w:rPr>
        <w:t xml:space="preserve">二、檢測項目詳情 (11大指標)</w:t>
      </w:r>
    </w:p>
    <w:p w:rsidR="00000000" w:rsidDel="00000000" w:rsidP="00000000" w:rsidRDefault="00000000" w:rsidRPr="00000000" w14:paraId="0000005B">
      <w:pPr>
        <w:rPr/>
      </w:pPr>
      <w:r w:rsidDel="00000000" w:rsidR="00000000" w:rsidRPr="00000000">
        <w:rPr>
          <w:rFonts w:ascii="Arial Unicode MS" w:cs="Arial Unicode MS" w:eastAsia="Arial Unicode MS" w:hAnsi="Arial Unicode MS"/>
          <w:rtl w:val="0"/>
        </w:rPr>
        <w:t xml:space="preserve">1. 心情分析：解析寵物當下情緒狀態，並評估生活環境是否存在相關壓力源。</w:t>
      </w:r>
    </w:p>
    <w:p w:rsidR="00000000" w:rsidDel="00000000" w:rsidP="00000000" w:rsidRDefault="00000000" w:rsidRPr="00000000" w14:paraId="0000005C">
      <w:pPr>
        <w:rPr/>
      </w:pPr>
      <w:r w:rsidDel="00000000" w:rsidR="00000000" w:rsidRPr="00000000">
        <w:rPr>
          <w:rFonts w:ascii="Arial Unicode MS" w:cs="Arial Unicode MS" w:eastAsia="Arial Unicode MS" w:hAnsi="Arial Unicode MS"/>
          <w:rtl w:val="0"/>
        </w:rPr>
        <w:t xml:space="preserve">2. 水份監測：檢測體內水份含量，判斷日常飲水量是否充足。</w:t>
      </w:r>
    </w:p>
    <w:p w:rsidR="00000000" w:rsidDel="00000000" w:rsidP="00000000" w:rsidRDefault="00000000" w:rsidRPr="00000000" w14:paraId="0000005D">
      <w:pPr>
        <w:rPr/>
      </w:pPr>
      <w:r w:rsidDel="00000000" w:rsidR="00000000" w:rsidRPr="00000000">
        <w:rPr>
          <w:rFonts w:ascii="Arial Unicode MS" w:cs="Arial Unicode MS" w:eastAsia="Arial Unicode MS" w:hAnsi="Arial Unicode MS"/>
          <w:rtl w:val="0"/>
        </w:rPr>
        <w:t xml:space="preserve">3. 心臟保健：分析飲食內容與日常運動量，評估對心臟機能的長期影響。</w:t>
      </w:r>
    </w:p>
    <w:p w:rsidR="00000000" w:rsidDel="00000000" w:rsidP="00000000" w:rsidRDefault="00000000" w:rsidRPr="00000000" w14:paraId="0000005E">
      <w:pPr>
        <w:rPr/>
      </w:pPr>
      <w:r w:rsidDel="00000000" w:rsidR="00000000" w:rsidRPr="00000000">
        <w:rPr>
          <w:rFonts w:ascii="Arial Unicode MS" w:cs="Arial Unicode MS" w:eastAsia="Arial Unicode MS" w:hAnsi="Arial Unicode MS"/>
          <w:rtl w:val="0"/>
        </w:rPr>
        <w:t xml:space="preserve">4. 肝膽保健：針對飲食內容與生活作息進行分析，瞭解肝膽系統負擔狀況。</w:t>
      </w:r>
    </w:p>
    <w:p w:rsidR="00000000" w:rsidDel="00000000" w:rsidP="00000000" w:rsidRDefault="00000000" w:rsidRPr="00000000" w14:paraId="0000005F">
      <w:pPr>
        <w:rPr/>
      </w:pPr>
      <w:r w:rsidDel="00000000" w:rsidR="00000000" w:rsidRPr="00000000">
        <w:rPr>
          <w:rFonts w:ascii="Arial Unicode MS" w:cs="Arial Unicode MS" w:eastAsia="Arial Unicode MS" w:hAnsi="Arial Unicode MS"/>
          <w:rtl w:val="0"/>
        </w:rPr>
        <w:t xml:space="preserve">5. 腎臟保健：從生活習慣層面評估腎臟健康風險。</w:t>
      </w:r>
    </w:p>
    <w:p w:rsidR="00000000" w:rsidDel="00000000" w:rsidP="00000000" w:rsidRDefault="00000000" w:rsidRPr="00000000" w14:paraId="00000060">
      <w:pPr>
        <w:rPr/>
      </w:pPr>
      <w:r w:rsidDel="00000000" w:rsidR="00000000" w:rsidRPr="00000000">
        <w:rPr>
          <w:rFonts w:ascii="Arial Unicode MS" w:cs="Arial Unicode MS" w:eastAsia="Arial Unicode MS" w:hAnsi="Arial Unicode MS"/>
          <w:rtl w:val="0"/>
        </w:rPr>
        <w:t xml:space="preserve">6. 胰臟保健：檢測飲食中之醣份攝取量是否過高，評估胰臟代謝狀況。</w:t>
      </w:r>
    </w:p>
    <w:p w:rsidR="00000000" w:rsidDel="00000000" w:rsidP="00000000" w:rsidRDefault="00000000" w:rsidRPr="00000000" w14:paraId="00000061">
      <w:pPr>
        <w:rPr/>
      </w:pPr>
      <w:r w:rsidDel="00000000" w:rsidR="00000000" w:rsidRPr="00000000">
        <w:rPr>
          <w:rFonts w:ascii="Arial Unicode MS" w:cs="Arial Unicode MS" w:eastAsia="Arial Unicode MS" w:hAnsi="Arial Unicode MS"/>
          <w:rtl w:val="0"/>
        </w:rPr>
        <w:t xml:space="preserve">7. 骨骼保健：掃描骨骼發炎訊號，協助預防關節退化或病變問題。</w:t>
      </w:r>
    </w:p>
    <w:p w:rsidR="00000000" w:rsidDel="00000000" w:rsidP="00000000" w:rsidRDefault="00000000" w:rsidRPr="00000000" w14:paraId="00000062">
      <w:pPr>
        <w:rPr/>
      </w:pPr>
      <w:r w:rsidDel="00000000" w:rsidR="00000000" w:rsidRPr="00000000">
        <w:rPr>
          <w:rFonts w:ascii="Arial Unicode MS" w:cs="Arial Unicode MS" w:eastAsia="Arial Unicode MS" w:hAnsi="Arial Unicode MS"/>
          <w:rtl w:val="0"/>
        </w:rPr>
        <w:t xml:space="preserve">8. 消化系統：分析長期飲食習慣與攝取內容，評估腸胃消化吸收能力。</w:t>
      </w:r>
    </w:p>
    <w:p w:rsidR="00000000" w:rsidDel="00000000" w:rsidP="00000000" w:rsidRDefault="00000000" w:rsidRPr="00000000" w14:paraId="00000063">
      <w:pPr>
        <w:rPr/>
      </w:pPr>
      <w:r w:rsidDel="00000000" w:rsidR="00000000" w:rsidRPr="00000000">
        <w:rPr>
          <w:rFonts w:ascii="Arial Unicode MS" w:cs="Arial Unicode MS" w:eastAsia="Arial Unicode MS" w:hAnsi="Arial Unicode MS"/>
          <w:rtl w:val="0"/>
        </w:rPr>
        <w:t xml:space="preserve">9. 營養均衡：檢測體內維生素與礦物質水平，發掘潛在營養缺乏問題。</w:t>
      </w:r>
    </w:p>
    <w:p w:rsidR="00000000" w:rsidDel="00000000" w:rsidP="00000000" w:rsidRDefault="00000000" w:rsidRPr="00000000" w14:paraId="00000064">
      <w:pPr>
        <w:rPr/>
      </w:pPr>
      <w:r w:rsidDel="00000000" w:rsidR="00000000" w:rsidRPr="00000000">
        <w:rPr>
          <w:rFonts w:ascii="Arial Unicode MS" w:cs="Arial Unicode MS" w:eastAsia="Arial Unicode MS" w:hAnsi="Arial Unicode MS"/>
          <w:rtl w:val="0"/>
        </w:rPr>
        <w:t xml:space="preserve">10. 生理年齡換算：依據寵物體型與檢測數據，科學換算寵物實際生理年齡。</w:t>
      </w:r>
    </w:p>
    <w:p w:rsidR="00000000" w:rsidDel="00000000" w:rsidP="00000000" w:rsidRDefault="00000000" w:rsidRPr="00000000" w14:paraId="00000065">
      <w:pPr>
        <w:rPr/>
      </w:pPr>
      <w:r w:rsidDel="00000000" w:rsidR="00000000" w:rsidRPr="00000000">
        <w:rPr>
          <w:rFonts w:ascii="Arial Unicode MS" w:cs="Arial Unicode MS" w:eastAsia="Arial Unicode MS" w:hAnsi="Arial Unicode MS"/>
          <w:rtl w:val="0"/>
        </w:rPr>
        <w:t xml:space="preserve">11. 同齡健康排行：將檢測數據與大數據庫中同齡寵物進行比對，提供健康排行榜參考。</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Fonts w:ascii="Arial Unicode MS" w:cs="Arial Unicode MS" w:eastAsia="Arial Unicode MS" w:hAnsi="Arial Unicode MS"/>
          <w:rtl w:val="0"/>
        </w:rPr>
        <w:t xml:space="preserve">三、服務流程</w:t>
      </w:r>
    </w:p>
    <w:p w:rsidR="00000000" w:rsidDel="00000000" w:rsidP="00000000" w:rsidRDefault="00000000" w:rsidRPr="00000000" w14:paraId="00000068">
      <w:pPr>
        <w:rPr/>
      </w:pPr>
      <w:r w:rsidDel="00000000" w:rsidR="00000000" w:rsidRPr="00000000">
        <w:rPr>
          <w:rFonts w:ascii="Arial Unicode MS" w:cs="Arial Unicode MS" w:eastAsia="Arial Unicode MS" w:hAnsi="Arial Unicode MS"/>
          <w:rtl w:val="0"/>
        </w:rPr>
        <w:t xml:space="preserve">1. 預約檢測：甲方需提前致電乙方指定合作商家或透過官方客服進行預約。</w:t>
      </w:r>
    </w:p>
    <w:p w:rsidR="00000000" w:rsidDel="00000000" w:rsidP="00000000" w:rsidRDefault="00000000" w:rsidRPr="00000000" w14:paraId="00000069">
      <w:pPr>
        <w:rPr/>
      </w:pPr>
      <w:r w:rsidDel="00000000" w:rsidR="00000000" w:rsidRPr="00000000">
        <w:rPr>
          <w:rFonts w:ascii="Arial Unicode MS" w:cs="Arial Unicode MS" w:eastAsia="Arial Unicode MS" w:hAnsi="Arial Unicode MS"/>
          <w:rtl w:val="0"/>
        </w:rPr>
        <w:t xml:space="preserve">2. 現場檢測：甲方攜帶寵物至指定地點，由專業人員操作光譜量測儀器進行掃描（無痛、無侵入性）。</w:t>
      </w:r>
    </w:p>
    <w:p w:rsidR="00000000" w:rsidDel="00000000" w:rsidP="00000000" w:rsidRDefault="00000000" w:rsidRPr="00000000" w14:paraId="0000006A">
      <w:pPr>
        <w:rPr/>
      </w:pPr>
      <w:r w:rsidDel="00000000" w:rsidR="00000000" w:rsidRPr="00000000">
        <w:rPr>
          <w:rFonts w:ascii="Arial Unicode MS" w:cs="Arial Unicode MS" w:eastAsia="Arial Unicode MS" w:hAnsi="Arial Unicode MS"/>
          <w:rtl w:val="0"/>
        </w:rPr>
        <w:t xml:space="preserve">3. 數據運算與解說：系統即時運算產出數位化健康報告，由現場人員針對數據進行解說並提供建議。</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Fonts w:ascii="Arial Unicode MS" w:cs="Arial Unicode MS" w:eastAsia="Arial Unicode MS" w:hAnsi="Arial Unicode MS"/>
          <w:rtl w:val="0"/>
        </w:rPr>
        <w:t xml:space="preserve">四、注意事項</w:t>
      </w:r>
    </w:p>
    <w:p w:rsidR="00000000" w:rsidDel="00000000" w:rsidP="00000000" w:rsidRDefault="00000000" w:rsidRPr="00000000" w14:paraId="0000006D">
      <w:pPr>
        <w:rPr/>
      </w:pPr>
      <w:r w:rsidDel="00000000" w:rsidR="00000000" w:rsidRPr="00000000">
        <w:rPr>
          <w:rFonts w:ascii="Arial Unicode MS" w:cs="Arial Unicode MS" w:eastAsia="Arial Unicode MS" w:hAnsi="Arial Unicode MS"/>
          <w:rtl w:val="0"/>
        </w:rPr>
        <w:t xml:space="preserve">本服務為預防醫學與健康管理性質，檢測結果僅供日常照護與保健參考，非醫療診斷證明。若數據顯示異常，仍建議由獸醫師進行精密醫療檢查。</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附件三　寵物健康管理服務—「寵物毛髮項鍊」服務內容及流程 。</w:t>
      </w:r>
    </w:p>
    <w:p w:rsidR="00000000" w:rsidDel="00000000" w:rsidP="00000000" w:rsidRDefault="00000000" w:rsidRPr="00000000" w14:paraId="00000070">
      <w:pPr>
        <w:rPr/>
      </w:pPr>
      <w:r w:rsidDel="00000000" w:rsidR="00000000" w:rsidRPr="00000000">
        <w:rPr>
          <w:rFonts w:ascii="Arial Unicode MS" w:cs="Arial Unicode MS" w:eastAsia="Arial Unicode MS" w:hAnsi="Arial Unicode MS"/>
          <w:rtl w:val="0"/>
        </w:rPr>
        <w:t xml:space="preserve">一、產品說明</w:t>
      </w:r>
    </w:p>
    <w:p w:rsidR="00000000" w:rsidDel="00000000" w:rsidP="00000000" w:rsidRDefault="00000000" w:rsidRPr="00000000" w14:paraId="00000071">
      <w:pPr>
        <w:rPr/>
      </w:pPr>
      <w:r w:rsidDel="00000000" w:rsidR="00000000" w:rsidRPr="00000000">
        <w:rPr>
          <w:rFonts w:ascii="Arial Unicode MS" w:cs="Arial Unicode MS" w:eastAsia="Arial Unicode MS" w:hAnsi="Arial Unicode MS"/>
          <w:rtl w:val="0"/>
        </w:rPr>
        <w:t xml:space="preserve">本服務提供特製之寵物紀念項鍊，採不透明之密閉式設計，旨在提供一個私密且神聖的空間，讓甲方能親手將寵物的毛髮安置其中，作為永恆的隨身紀念。</w:t>
      </w:r>
    </w:p>
    <w:p w:rsidR="00000000" w:rsidDel="00000000" w:rsidP="00000000" w:rsidRDefault="00000000" w:rsidRPr="00000000" w14:paraId="00000072">
      <w:pPr>
        <w:rPr/>
      </w:pPr>
      <w:r w:rsidDel="00000000" w:rsidR="00000000" w:rsidRPr="00000000">
        <w:rPr>
          <w:rFonts w:ascii="Arial Unicode MS" w:cs="Arial Unicode MS" w:eastAsia="Arial Unicode MS" w:hAnsi="Arial Unicode MS"/>
          <w:rtl w:val="0"/>
        </w:rPr>
        <w:t xml:space="preserve">1. 數量：共壹個。</w:t>
      </w:r>
    </w:p>
    <w:p w:rsidR="00000000" w:rsidDel="00000000" w:rsidP="00000000" w:rsidRDefault="00000000" w:rsidRPr="00000000" w14:paraId="00000073">
      <w:pPr>
        <w:rPr/>
      </w:pPr>
      <w:r w:rsidDel="00000000" w:rsidR="00000000" w:rsidRPr="00000000">
        <w:rPr>
          <w:rFonts w:ascii="Arial Unicode MS" w:cs="Arial Unicode MS" w:eastAsia="Arial Unicode MS" w:hAnsi="Arial Unicode MS"/>
          <w:rtl w:val="0"/>
        </w:rPr>
        <w:t xml:space="preserve">2. 價值：新台幣 2,000 元整。</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Fonts w:ascii="Arial Unicode MS" w:cs="Arial Unicode MS" w:eastAsia="Arial Unicode MS" w:hAnsi="Arial Unicode MS"/>
          <w:rtl w:val="0"/>
        </w:rPr>
        <w:t xml:space="preserve">二、產品規格</w:t>
      </w:r>
    </w:p>
    <w:p w:rsidR="00000000" w:rsidDel="00000000" w:rsidP="00000000" w:rsidRDefault="00000000" w:rsidRPr="00000000" w14:paraId="00000076">
      <w:pPr>
        <w:rPr/>
      </w:pPr>
      <w:r w:rsidDel="00000000" w:rsidR="00000000" w:rsidRPr="00000000">
        <w:rPr>
          <w:rFonts w:ascii="Arial Unicode MS" w:cs="Arial Unicode MS" w:eastAsia="Arial Unicode MS" w:hAnsi="Arial Unicode MS"/>
          <w:rtl w:val="0"/>
        </w:rPr>
        <w:t xml:space="preserve">1. 材質：採用醫療級不鏽鋼或高品質金屬材質，堅固耐用且具抗敏特性。</w:t>
      </w:r>
    </w:p>
    <w:p w:rsidR="00000000" w:rsidDel="00000000" w:rsidP="00000000" w:rsidRDefault="00000000" w:rsidRPr="00000000" w14:paraId="00000077">
      <w:pPr>
        <w:rPr/>
      </w:pPr>
      <w:r w:rsidDel="00000000" w:rsidR="00000000" w:rsidRPr="00000000">
        <w:rPr>
          <w:rFonts w:ascii="Arial Unicode MS" w:cs="Arial Unicode MS" w:eastAsia="Arial Unicode MS" w:hAnsi="Arial Unicode MS"/>
          <w:rtl w:val="0"/>
        </w:rPr>
        <w:t xml:space="preserve">2. 設計：採精緻工藝設計之「時光膠囊」或「密閉墜飾」款式，外觀不可透視，妥善保護內部珍藏之毛髮，不僅保有私密性，更便於日常配戴搭配。</w:t>
      </w:r>
    </w:p>
    <w:p w:rsidR="00000000" w:rsidDel="00000000" w:rsidP="00000000" w:rsidRDefault="00000000" w:rsidRPr="00000000" w14:paraId="00000078">
      <w:pPr>
        <w:rPr/>
      </w:pPr>
      <w:r w:rsidDel="00000000" w:rsidR="00000000" w:rsidRPr="00000000">
        <w:rPr>
          <w:rFonts w:ascii="Arial Unicode MS" w:cs="Arial Unicode MS" w:eastAsia="Arial Unicode MS" w:hAnsi="Arial Unicode MS"/>
          <w:rtl w:val="0"/>
        </w:rPr>
        <w:t xml:space="preserve">3. 構造：項鍊墜飾設有微型開口，附有專用填充工具，專為飼主自行操作設計。</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Fonts w:ascii="Arial Unicode MS" w:cs="Arial Unicode MS" w:eastAsia="Arial Unicode MS" w:hAnsi="Arial Unicode MS"/>
          <w:rtl w:val="0"/>
        </w:rPr>
        <w:t xml:space="preserve">三、服務流程</w:t>
      </w:r>
    </w:p>
    <w:p w:rsidR="00000000" w:rsidDel="00000000" w:rsidP="00000000" w:rsidRDefault="00000000" w:rsidRPr="00000000" w14:paraId="0000007B">
      <w:pPr>
        <w:rPr/>
      </w:pPr>
      <w:r w:rsidDel="00000000" w:rsidR="00000000" w:rsidRPr="00000000">
        <w:rPr>
          <w:rFonts w:ascii="Arial Unicode MS" w:cs="Arial Unicode MS" w:eastAsia="Arial Unicode MS" w:hAnsi="Arial Unicode MS"/>
          <w:rtl w:val="0"/>
        </w:rPr>
        <w:t xml:space="preserve">1. 配送：本契約生效後，乙方將於約定時間內，將「寵物毛髮項鍊禮盒」宅配寄送至甲方合約地址。禮盒內容包含項鍊、專用裝填工具及說明書。</w:t>
      </w:r>
    </w:p>
    <w:p w:rsidR="00000000" w:rsidDel="00000000" w:rsidP="00000000" w:rsidRDefault="00000000" w:rsidRPr="00000000" w14:paraId="0000007C">
      <w:pPr>
        <w:rPr/>
      </w:pPr>
      <w:r w:rsidDel="00000000" w:rsidR="00000000" w:rsidRPr="00000000">
        <w:rPr>
          <w:rFonts w:ascii="Arial Unicode MS" w:cs="Arial Unicode MS" w:eastAsia="Arial Unicode MS" w:hAnsi="Arial Unicode MS"/>
          <w:rtl w:val="0"/>
        </w:rPr>
        <w:t xml:space="preserve">2. 親手裝填：甲方收到產品後，可依說明書指示，自行剪取少量寵物毛髮，並親手將其裝入項鍊墜飾中。（此過程由飼主親自完成，無需將毛髮寄回，亦無第三方介入）。</w:t>
      </w:r>
    </w:p>
    <w:p w:rsidR="00000000" w:rsidDel="00000000" w:rsidP="00000000" w:rsidRDefault="00000000" w:rsidRPr="00000000" w14:paraId="0000007D">
      <w:pPr>
        <w:rPr/>
      </w:pPr>
      <w:r w:rsidDel="00000000" w:rsidR="00000000" w:rsidRPr="00000000">
        <w:rPr>
          <w:rFonts w:ascii="Arial Unicode MS" w:cs="Arial Unicode MS" w:eastAsia="Arial Unicode MS" w:hAnsi="Arial Unicode MS"/>
          <w:rtl w:val="0"/>
        </w:rPr>
        <w:t xml:space="preserve">3. 配戴與紀念：完成裝填並旋緊封口後，即可隨身配戴，讓寵物的陪伴化為永恆。</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Fonts w:ascii="Arial Unicode MS" w:cs="Arial Unicode MS" w:eastAsia="Arial Unicode MS" w:hAnsi="Arial Unicode MS"/>
          <w:rtl w:val="0"/>
        </w:rPr>
        <w:t xml:space="preserve">四、注意事項</w:t>
      </w:r>
    </w:p>
    <w:p w:rsidR="00000000" w:rsidDel="00000000" w:rsidP="00000000" w:rsidRDefault="00000000" w:rsidRPr="00000000" w14:paraId="00000080">
      <w:pPr>
        <w:rPr/>
      </w:pPr>
      <w:r w:rsidDel="00000000" w:rsidR="00000000" w:rsidRPr="00000000">
        <w:rPr>
          <w:rFonts w:ascii="Arial Unicode MS" w:cs="Arial Unicode MS" w:eastAsia="Arial Unicode MS" w:hAnsi="Arial Unicode MS"/>
          <w:rtl w:val="0"/>
        </w:rPr>
        <w:t xml:space="preserve">如經乙方通知送達後甲方仍未收到，甲方應於 5 日內通知乙方；若未於期限內通知，則視為甲方已收到該項鍊。</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附件四  寵物健康管理服務—「寵物精緻骨灰罈」服務內容及流程。  </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一、產品說明</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本服務提供嚴選之「寵物精緻骨灰罈」，為甲方之寵物提供一個防潮、安穩且美觀的長眠處所。這不僅是容器，更是為摯愛的家人準備的最後一個舒適新家。</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1. 數量：共壹個。</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2. 價值：新台幣 3,200 元整。</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tl w:val="0"/>
        </w:rPr>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二、產品規格</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1. 材質：選用高溫燒製陶瓷或高品質複合石材（依當時提供為準），質地堅硬且結構緻密。</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2. 設計：採乙方指定之經典款式，外觀莊嚴溫潤，設計素雅，能融入各式居家環境。</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3. 防潮：具備優良密封性設計（如：雙層蓋或密封圈），適合台灣氣候，妥善保存寶貝骨灰。</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tl w:val="0"/>
        </w:rPr>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三、服務流程</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1. 交付：配合本契約之生命禮儀服務使用，乙方將於火化當日直接將骨灰罈帶至現場交付予甲方。</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2. 檢查：甲方於現場驗收骨灰罈外觀無破損後簽收。</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四、注意事項</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1. 本產品款式由乙方指定，不提供挑選或更換款式服務。</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2. 若甲方自備骨灰罈，視同放棄本項產品服務，不得要求折現或更換其他商品。</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tl w:val="0"/>
        </w:rPr>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附件五　寵物生命禮儀服務之服務內容及流程 。 </w:t>
      </w:r>
    </w:p>
    <w:p w:rsidR="00000000" w:rsidDel="00000000" w:rsidP="00000000" w:rsidRDefault="00000000" w:rsidRPr="00000000" w14:paraId="00000097">
      <w:pPr>
        <w:rPr/>
      </w:pPr>
      <w:r w:rsidDel="00000000" w:rsidR="00000000" w:rsidRPr="00000000">
        <w:rPr>
          <w:rFonts w:ascii="Arial Unicode MS" w:cs="Arial Unicode MS" w:eastAsia="Arial Unicode MS" w:hAnsi="Arial Unicode MS"/>
          <w:rtl w:val="0"/>
        </w:rPr>
        <w:t xml:space="preserve">一、服務理念</w:t>
      </w:r>
    </w:p>
    <w:p w:rsidR="00000000" w:rsidDel="00000000" w:rsidP="00000000" w:rsidRDefault="00000000" w:rsidRPr="00000000" w14:paraId="00000098">
      <w:pPr>
        <w:rPr/>
      </w:pPr>
      <w:r w:rsidDel="00000000" w:rsidR="00000000" w:rsidRPr="00000000">
        <w:rPr>
          <w:rFonts w:ascii="Arial Unicode MS" w:cs="Arial Unicode MS" w:eastAsia="Arial Unicode MS" w:hAnsi="Arial Unicode MS"/>
          <w:rtl w:val="0"/>
        </w:rPr>
        <w:t xml:space="preserve">「當毛孩離開時，我們不只是送走一隻動物，而是在道別一位家人。」</w:t>
      </w:r>
    </w:p>
    <w:p w:rsidR="00000000" w:rsidDel="00000000" w:rsidP="00000000" w:rsidRDefault="00000000" w:rsidRPr="00000000" w14:paraId="00000099">
      <w:pPr>
        <w:rPr/>
      </w:pPr>
      <w:r w:rsidDel="00000000" w:rsidR="00000000" w:rsidRPr="00000000">
        <w:rPr>
          <w:rFonts w:ascii="Arial Unicode MS" w:cs="Arial Unicode MS" w:eastAsia="Arial Unicode MS" w:hAnsi="Arial Unicode MS"/>
          <w:rtl w:val="0"/>
        </w:rPr>
        <w:t xml:space="preserve">寵物生命禮儀，正是為了讓這份道別更溫柔、更有尊嚴。這不是冷冰冰的程序，而是一場屬於家人間的告別儀式——讓牠受到祝福地離開，也讓家人能在愛裡放下。</w:t>
      </w:r>
    </w:p>
    <w:p w:rsidR="00000000" w:rsidDel="00000000" w:rsidP="00000000" w:rsidRDefault="00000000" w:rsidRPr="00000000" w14:paraId="0000009A">
      <w:pPr>
        <w:rPr/>
      </w:pPr>
      <w:r w:rsidDel="00000000" w:rsidR="00000000" w:rsidRPr="00000000">
        <w:rPr>
          <w:rFonts w:ascii="Arial Unicode MS" w:cs="Arial Unicode MS" w:eastAsia="Arial Unicode MS" w:hAnsi="Arial Unicode MS"/>
          <w:rtl w:val="0"/>
        </w:rPr>
        <w:t xml:space="preserve">因為寶貝這一生，總是用全心全意陪著我們。當牠要離開時，我們能回應的，就是一份溫柔的告別。生命禮儀不只是形式，而是讓家人有機會道謝、道愛、道別，讓悲傷有出口，讓回憶變成溫暖。</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Fonts w:ascii="Arial Unicode MS" w:cs="Arial Unicode MS" w:eastAsia="Arial Unicode MS" w:hAnsi="Arial Unicode MS"/>
          <w:rtl w:val="0"/>
        </w:rPr>
        <w:t xml:space="preserve">二、服務特色</w:t>
      </w:r>
    </w:p>
    <w:p w:rsidR="00000000" w:rsidDel="00000000" w:rsidP="00000000" w:rsidRDefault="00000000" w:rsidRPr="00000000" w14:paraId="0000009D">
      <w:pPr>
        <w:rPr/>
      </w:pPr>
      <w:r w:rsidDel="00000000" w:rsidR="00000000" w:rsidRPr="00000000">
        <w:rPr>
          <w:rFonts w:ascii="Arial Unicode MS" w:cs="Arial Unicode MS" w:eastAsia="Arial Unicode MS" w:hAnsi="Arial Unicode MS"/>
          <w:rtl w:val="0"/>
        </w:rPr>
        <w:t xml:space="preserve">1. 全台服務網絡：永諾於全台北、中、南皆設有優質寵物生命園區。</w:t>
      </w:r>
    </w:p>
    <w:p w:rsidR="00000000" w:rsidDel="00000000" w:rsidP="00000000" w:rsidRDefault="00000000" w:rsidRPr="00000000" w14:paraId="0000009E">
      <w:pPr>
        <w:rPr/>
      </w:pPr>
      <w:r w:rsidDel="00000000" w:rsidR="00000000" w:rsidRPr="00000000">
        <w:rPr>
          <w:rFonts w:ascii="Arial Unicode MS" w:cs="Arial Unicode MS" w:eastAsia="Arial Unicode MS" w:hAnsi="Arial Unicode MS"/>
          <w:rtl w:val="0"/>
        </w:rPr>
        <w:t xml:space="preserve">2. 24小時待命：提供 24 小時到府接體服務，無論何時，都能在第一時間接手照護。</w:t>
      </w:r>
    </w:p>
    <w:p w:rsidR="00000000" w:rsidDel="00000000" w:rsidP="00000000" w:rsidRDefault="00000000" w:rsidRPr="00000000" w14:paraId="0000009F">
      <w:pPr>
        <w:rPr/>
      </w:pPr>
      <w:r w:rsidDel="00000000" w:rsidR="00000000" w:rsidRPr="00000000">
        <w:rPr>
          <w:rFonts w:ascii="Arial Unicode MS" w:cs="Arial Unicode MS" w:eastAsia="Arial Unicode MS" w:hAnsi="Arial Unicode MS"/>
          <w:rtl w:val="0"/>
        </w:rPr>
        <w:t xml:space="preserve">3. VIP 專人服務：每位飼主皆享有 VIP 專人服務，以敬意與愛心引導每一個步驟。</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Fonts w:ascii="Arial Unicode MS" w:cs="Arial Unicode MS" w:eastAsia="Arial Unicode MS" w:hAnsi="Arial Unicode MS"/>
          <w:rtl w:val="0"/>
        </w:rPr>
        <w:t xml:space="preserve">三、服務流程與內容</w:t>
      </w:r>
    </w:p>
    <w:p w:rsidR="00000000" w:rsidDel="00000000" w:rsidP="00000000" w:rsidRDefault="00000000" w:rsidRPr="00000000" w14:paraId="000000A2">
      <w:pPr>
        <w:rPr/>
      </w:pPr>
      <w:r w:rsidDel="00000000" w:rsidR="00000000" w:rsidRPr="00000000">
        <w:rPr>
          <w:rFonts w:ascii="Arial Unicode MS" w:cs="Arial Unicode MS" w:eastAsia="Arial Unicode MS" w:hAnsi="Arial Unicode MS"/>
          <w:rtl w:val="0"/>
        </w:rPr>
        <w:t xml:space="preserve">本服務包含以下完整流程：</w:t>
      </w:r>
    </w:p>
    <w:p w:rsidR="00000000" w:rsidDel="00000000" w:rsidP="00000000" w:rsidRDefault="00000000" w:rsidRPr="00000000" w14:paraId="000000A3">
      <w:pPr>
        <w:rPr/>
      </w:pPr>
      <w:r w:rsidDel="00000000" w:rsidR="00000000" w:rsidRPr="00000000">
        <w:rPr>
          <w:rFonts w:ascii="Arial Unicode MS" w:cs="Arial Unicode MS" w:eastAsia="Arial Unicode MS" w:hAnsi="Arial Unicode MS"/>
          <w:rtl w:val="0"/>
        </w:rPr>
        <w:t xml:space="preserve">1. 到府接體：接獲甲方通知後，乙方專人專車於 24 小時內抵達指定地點接運寵物遺體。現場進行簡易淨身與安頓。</w:t>
      </w:r>
    </w:p>
    <w:p w:rsidR="00000000" w:rsidDel="00000000" w:rsidP="00000000" w:rsidRDefault="00000000" w:rsidRPr="00000000" w14:paraId="000000A4">
      <w:pPr>
        <w:rPr/>
      </w:pPr>
      <w:r w:rsidDel="00000000" w:rsidR="00000000" w:rsidRPr="00000000">
        <w:rPr>
          <w:rFonts w:ascii="Arial Unicode MS" w:cs="Arial Unicode MS" w:eastAsia="Arial Unicode MS" w:hAnsi="Arial Unicode MS"/>
          <w:rtl w:val="0"/>
        </w:rPr>
        <w:t xml:space="preserve">2. 告別追思：於園區內提供溫馨告別空間，讓家人與寶貝進行最後的獨處與對話。</w:t>
      </w:r>
    </w:p>
    <w:p w:rsidR="00000000" w:rsidDel="00000000" w:rsidP="00000000" w:rsidRDefault="00000000" w:rsidRPr="00000000" w14:paraId="000000A5">
      <w:pPr>
        <w:rPr/>
      </w:pPr>
      <w:r w:rsidDel="00000000" w:rsidR="00000000" w:rsidRPr="00000000">
        <w:rPr>
          <w:rFonts w:ascii="Arial Unicode MS" w:cs="Arial Unicode MS" w:eastAsia="Arial Unicode MS" w:hAnsi="Arial Unicode MS"/>
          <w:rtl w:val="0"/>
        </w:rPr>
        <w:t xml:space="preserve">3. 專屬個別火化 (羽化)：採用「個別火化」方式進行，提供獨立尊嚴的羽化過程，不與其他寵物混雜，讓寶貝乾乾淨淨地走完最後一程。</w:t>
      </w:r>
    </w:p>
    <w:p w:rsidR="00000000" w:rsidDel="00000000" w:rsidP="00000000" w:rsidRDefault="00000000" w:rsidRPr="00000000" w14:paraId="000000A6">
      <w:pPr>
        <w:rPr/>
      </w:pPr>
      <w:r w:rsidDel="00000000" w:rsidR="00000000" w:rsidRPr="00000000">
        <w:rPr>
          <w:rFonts w:ascii="Arial Unicode MS" w:cs="Arial Unicode MS" w:eastAsia="Arial Unicode MS" w:hAnsi="Arial Unicode MS"/>
          <w:rtl w:val="0"/>
        </w:rPr>
        <w:t xml:space="preserve">4. 骨灰安置：火化圓滿後，協助進行撿骨，並提供基礎骨灰罐將寶貝骨灰妥善安置，讓家人可以選擇帶回安奉或進行後續安排。</w:t>
      </w:r>
    </w:p>
    <w:p w:rsidR="00000000" w:rsidDel="00000000" w:rsidP="00000000" w:rsidRDefault="00000000" w:rsidRPr="00000000" w14:paraId="000000A7">
      <w:pPr>
        <w:rPr/>
      </w:pPr>
      <w:r w:rsidDel="00000000" w:rsidR="00000000" w:rsidRPr="00000000">
        <w:rPr>
          <w:rFonts w:ascii="Arial Unicode MS" w:cs="Arial Unicode MS" w:eastAsia="Arial Unicode MS" w:hAnsi="Arial Unicode MS"/>
          <w:rtl w:val="0"/>
        </w:rPr>
        <w:t xml:space="preserve">5. 紀念與祈福：提供後續紀念建議或代為安排祈福儀式（如適用）。</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Fonts w:ascii="Arial Unicode MS" w:cs="Arial Unicode MS" w:eastAsia="Arial Unicode MS" w:hAnsi="Arial Unicode MS"/>
          <w:rtl w:val="0"/>
        </w:rPr>
        <w:t xml:space="preserve">四、注意事項</w:t>
      </w:r>
    </w:p>
    <w:p w:rsidR="00000000" w:rsidDel="00000000" w:rsidP="00000000" w:rsidRDefault="00000000" w:rsidRPr="00000000" w14:paraId="000000AA">
      <w:pPr>
        <w:rPr/>
      </w:pPr>
      <w:r w:rsidDel="00000000" w:rsidR="00000000" w:rsidRPr="00000000">
        <w:rPr>
          <w:rFonts w:ascii="Arial Unicode MS" w:cs="Arial Unicode MS" w:eastAsia="Arial Unicode MS" w:hAnsi="Arial Unicode MS"/>
          <w:rtl w:val="0"/>
        </w:rPr>
        <w:t xml:space="preserve">1. 服務啟動：甲方需透過電話或通訊軟體通知乙方，並提供合約編號以便核對。</w:t>
      </w:r>
    </w:p>
    <w:p w:rsidR="00000000" w:rsidDel="00000000" w:rsidP="00000000" w:rsidRDefault="00000000" w:rsidRPr="00000000" w14:paraId="000000AB">
      <w:pPr>
        <w:rPr/>
      </w:pPr>
      <w:r w:rsidDel="00000000" w:rsidR="00000000" w:rsidRPr="00000000">
        <w:rPr>
          <w:rFonts w:ascii="Arial Unicode MS" w:cs="Arial Unicode MS" w:eastAsia="Arial Unicode MS" w:hAnsi="Arial Unicode MS"/>
          <w:rtl w:val="0"/>
        </w:rPr>
        <w:t xml:space="preserve">2. 服務範圍：接體地點需位於乙方服務範圍內（依合約主文約定）。</w:t>
      </w:r>
    </w:p>
    <w:p w:rsidR="00000000" w:rsidDel="00000000" w:rsidP="00000000" w:rsidRDefault="00000000" w:rsidRPr="00000000" w14:paraId="000000AC">
      <w:pPr>
        <w:rPr/>
      </w:pPr>
      <w:r w:rsidDel="00000000" w:rsidR="00000000" w:rsidRPr="00000000">
        <w:rPr>
          <w:rFonts w:ascii="Arial Unicode MS" w:cs="Arial Unicode MS" w:eastAsia="Arial Unicode MS" w:hAnsi="Arial Unicode MS"/>
          <w:rtl w:val="0"/>
        </w:rPr>
        <w:t xml:space="preserve">3. 額外需求：若甲方有特殊宗教儀式、升級特殊骨灰罐或場地額外佈置等超出本服務標準內容之需求，相關費用需由甲方另行負擔。</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color w:val="414141"/>
          <w:sz w:val="24"/>
          <w:szCs w:val="24"/>
          <w:rtl w:val="0"/>
        </w:rPr>
        <w:t xml:space="preserve"> </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附件六　履約保障說明 乙方依本契約第三條第3項提供履約保障內容如下：</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履約保障</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自訂約日起至本契約終止或完成履行前，就甲方為購買本契約寵物生命禮儀服務所繳納價款之百分之七十五，乙方應按月逐筆結算造冊，於次月25日前將該信託清冊及預收費用交付予信託業者華南商業銀行（下稱「信託業者」）管理。乙方對於前段交付信託之金錢，除法律另有規定、信託契約約定、本契約終止或解除外，不得提領或動支。前項信託之受益人為乙方而非甲方，信託業者係受託為乙方而非爲甲方管理信託財產。信託存續期間自信託契約訂定日起算，存續期間為一年。契約存續期間屆滿１個月前，乙方或信託業者得於信託存續期間屆滿後表示不再續約；若雙方均未於屆滿1個月前向他方表示不再續約時，該信託契約之存續期間自屆滿日起自動延長一年；其後存續期間再屆滿者亦同。若乙方有更換信託業者時，應以書面或依約定之方式主動告知甲方，並確保原信託契約與後續信託或履約保證機制之銜接與責任劃分。甲方請求時，乙方應提供第一項之信託契約影本。乙方於廣告、業務招攬及營業促銷活動時，不得以預收款交付信託乙事，為虛偽誇大不實之宣傳或其他足致他人誤信之行為。乙方未將預收款存入信託專戶者，應由乙方自負其責，與信託業者無涉。</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color w:val="414141"/>
          <w:sz w:val="24"/>
          <w:szCs w:val="24"/>
          <w:rtl w:val="0"/>
        </w:rPr>
        <w:t xml:space="preserve"> </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個人資訊保護</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乙方因簽訂本契約所獲得有關甲方之個人必要資料，負有保密義務。惟乙方得提供前開之個人資料予本契約之信託業者作為製發憑證或受理甲方查詢之用。甲方知悉為配合信託業者建置查詢網頁之需，同意乙方將買賣契約影本、甲方個人基本資料及聯絡方式提供予受託人，信託業者並得於信託契約相關之特定目的範圍內，得對甲方資料進行蒐集、處理、利用及揭露。但除法令、中華民國信託業商業同業公會會員辦理預收款信託業務應行注意事項或信託契約約定應予公開或揭露者外，受託人應負保密之責任。信託業者依乙方委託存取價金，而有蒐集買方個人資料之需要，爰依個人資料保護法第八條第一項或第九條第一項規定，告知蒐集、處理之目的、個人資料類別及個人資料利用之期間、地區、對象及方式等內容如下：</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蒐集之目的：辦理預收款信託業務，建置查詢網頁供甲方自行查詢，及發生受益權歸屬甲方事由時通知連絡之用。蒐集之個人資料類別：姓名、身分證統一編號、性別、出生年月日、通訊方式、寵物禮儀服務合約之相關內容，並以信託業者自乙方處所實際蒐集之個人資料為準。個人資料利用之期間：特定目的存續期間或依相關法令所定或因執行業務所必須之保存期間或依個別契約就資料之保存所定之保存年限。（以期限最長者為準）個人資料利用之地區：信託業者所在地。個人資料利用之對象：限信託業者於辦理本預收款信託相關事務時利用。個人資料利用之方式：符合個人資料保護相關法令以自動化機器或其他非自動化之利用方式。</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color w:val="414141"/>
          <w:sz w:val="24"/>
          <w:szCs w:val="24"/>
          <w:rtl w:val="0"/>
        </w:rPr>
        <w:t xml:space="preserve"> </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甲方如欲行使個人資料保護法第3條規定之各項權利，有關得行使之權利項目及行使之方式，得向信託業者客服(02-21810101）詢問或於受託人網站查詢（網址：httpｓ://www.hncb.com.tw）。  附件七　永諾關懷健康計畫服務契約轉讓協議 永諾關懷健康計畫服務契約轉讓協議 立契約人： ______________________________（下稱「轉讓人」）                     ______________________________（下稱「受讓人」） 茲因轉讓人擬依其與星寵控股股份有限公司（下稱「星寵控股」）簽署之「永諾關懷健康計畫服務契約」（合約編號：＿＿＿＿＿＿＿＿）（下稱「服務契約」）第七條約定，將其於服務契約下之全部權利義務轉讓予受讓人，爰此，雙方共同合意訂立條款如下（下稱「本協議」），以資共同遵循： 轉讓人同意，自本協議簽署日起，將其於服務契約之權利義務全部轉讓予受讓人。受讓人同意，自本協議簽署日起，承擔服務契約之一切權利義務，並應遵守服務契約。雙方同意，應依服務協議第七條約定，取得星寵控股同意並共同向星寵控股辦理轉讓手續，並給付新台幣1,500元整之轉讓手續費予星寵控股。為辦理轉讓手續，轉讓人及受讓人應提供下列文件予星寵控股：</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服務契約正本；轉讓人及受讓人身分資料；及其他星寵控股辦理轉讓所需文件。</w:t>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after="360" w:line="315" w:lineRule="auto"/>
        <w:rPr>
          <w:color w:val="414141"/>
          <w:sz w:val="24"/>
          <w:szCs w:val="24"/>
        </w:rPr>
      </w:pPr>
      <w:r w:rsidDel="00000000" w:rsidR="00000000" w:rsidRPr="00000000">
        <w:rPr>
          <w:rFonts w:ascii="Arial Unicode MS" w:cs="Arial Unicode MS" w:eastAsia="Arial Unicode MS" w:hAnsi="Arial Unicode MS"/>
          <w:color w:val="414141"/>
          <w:sz w:val="24"/>
          <w:szCs w:val="24"/>
          <w:rtl w:val="0"/>
        </w:rPr>
        <w:t xml:space="preserve">雙方瞭解並同意，如未依服務契約及本協議約定完成轉讓手續並給付轉讓手續費，本協議對星寵控股不生效力，受讓人無權向星寵控股主張履行服務契約義務，且轉讓人與受讓人間因此所生一切民、刑事責任，均與星寵控股無涉，星寵控股不負任何責任。轉讓人聲明並保證其已向受讓人完整告知其基於服務協議之相關權利義務，受讓人聲明並保證已充分理解服務契約之內容，並願意依本協議承受全部權利義務。本協議適用服務契約有關管轄法律與爭議解決之約定。除本協議另有定義外，本協議之用語，其定義悉同於服務契約。本轉讓契約正本一式三份，由雙方及星寵控股各執一份為憑。 轉讓人：身分證字號：地址：電話： 受讓人：身分證字號：地址：電話： 中華民國            年                月                日    </w:t>
      </w:r>
    </w:p>
    <w:p w:rsidR="00000000" w:rsidDel="00000000" w:rsidP="00000000" w:rsidRDefault="00000000" w:rsidRPr="00000000" w14:paraId="000000B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